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bookmarkStart w:id="0" w:name="_GoBack"/>
        <w:bookmarkEnd w:id="0"/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9500D9" w:rsidP="009E6AF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1E87">
              <w:rPr>
                <w:rFonts w:hint="eastAsia"/>
                <w:b/>
                <w:sz w:val="20"/>
                <w:szCs w:val="20"/>
              </w:rPr>
              <w:t>一般行政Ａ（大学</w:t>
            </w:r>
            <w:r w:rsidR="009E6AF0">
              <w:rPr>
                <w:rFonts w:hint="eastAsia"/>
                <w:b/>
                <w:sz w:val="20"/>
                <w:szCs w:val="20"/>
              </w:rPr>
              <w:t>卒</w:t>
            </w:r>
            <w:r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258F-F1AD-4987-B918-91E48FA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15</cp:revision>
  <cp:lastPrinted>2022-04-22T10:35:00Z</cp:lastPrinted>
  <dcterms:created xsi:type="dcterms:W3CDTF">2022-04-22T06:36:00Z</dcterms:created>
  <dcterms:modified xsi:type="dcterms:W3CDTF">2022-05-13T05:48:00Z</dcterms:modified>
</cp:coreProperties>
</file>